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C31C2" w14:textId="5D1831F4" w:rsidR="007A02EC" w:rsidRDefault="00291394">
      <w:r>
        <w:rPr>
          <w:noProof/>
        </w:rPr>
        <mc:AlternateContent>
          <mc:Choice Requires="wpc">
            <w:drawing>
              <wp:inline distT="0" distB="0" distL="0" distR="0" wp14:anchorId="052EF7C0" wp14:editId="7DD9EC4D">
                <wp:extent cx="3429000" cy="17145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descr="MCj0320434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9950" y="228317"/>
                            <a:ext cx="1554933" cy="1257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 name="WordArt 5"/>
                        <wps:cNvSpPr txBox="1">
                          <a:spLocks noChangeArrowheads="1" noChangeShapeType="1" noTextEdit="1"/>
                        </wps:cNvSpPr>
                        <wps:spPr bwMode="auto">
                          <a:xfrm>
                            <a:off x="297067" y="339505"/>
                            <a:ext cx="2903220" cy="1075690"/>
                          </a:xfrm>
                          <a:prstGeom prst="rect">
                            <a:avLst/>
                          </a:prstGeom>
                          <a:extLst>
                            <a:ext uri="{AF507438-7753-43E0-B8FC-AC1667EBCBE1}">
                              <a14:hiddenEffects xmlns:a14="http://schemas.microsoft.com/office/drawing/2010/main">
                                <a:effectLst/>
                              </a14:hiddenEffects>
                            </a:ext>
                          </a:extLst>
                        </wps:spPr>
                        <wps:txbx>
                          <w:txbxContent>
                            <w:p w14:paraId="1336ED90" w14:textId="77777777" w:rsidR="00291394" w:rsidRDefault="00291394" w:rsidP="00291394">
                              <w:pPr>
                                <w:pStyle w:val="NormalWeb"/>
                                <w:spacing w:before="0" w:beforeAutospacing="0" w:after="0" w:afterAutospacing="0"/>
                                <w:jc w:val="center"/>
                              </w:pPr>
                              <w:r>
                                <w:rPr>
                                  <w:rFonts w:ascii="Rockwell Extra Bold" w:hAnsi="Rockwell Extra Bold"/>
                                  <w:outline/>
                                  <w:color w:val="000000"/>
                                  <w:sz w:val="132"/>
                                  <w:szCs w:val="132"/>
                                  <w14:textOutline w14:w="101600" w14:cap="flat" w14:cmpd="sng" w14:algn="ctr">
                                    <w14:solidFill>
                                      <w14:srgbClr w14:val="000000"/>
                                    </w14:solidFill>
                                    <w14:prstDash w14:val="solid"/>
                                    <w14:round/>
                                  </w14:textOutline>
                                  <w14:textFill>
                                    <w14:solidFill>
                                      <w14:srgbClr w14:val="FFFFFF"/>
                                    </w14:solidFill>
                                  </w14:textFill>
                                </w:rPr>
                                <w:t>BCVC</w:t>
                              </w:r>
                            </w:p>
                          </w:txbxContent>
                        </wps:txbx>
                        <wps:bodyPr wrap="square" numCol="1" fromWordArt="1">
                          <a:prstTxWarp prst="textDeflate">
                            <a:avLst>
                              <a:gd name="adj" fmla="val 18750"/>
                            </a:avLst>
                          </a:prstTxWarp>
                          <a:sp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2EF7C0" id="Canvas 3" o:spid="_x0000_s1026" editas="canvas" style="width:270pt;height:135pt;mso-position-horizontal-relative:char;mso-position-vertical-relative:line" coordsize="34290,1714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height:17145;visibility:visible;mso-wrap-style:square">
                  <v:fill o:detectmouseclick="t"/>
                  <v:path o:connecttype="none"/>
                </v:shape>
                <v:shape id="Picture 4" o:spid="_x0000_s1028" type="#_x0000_t75" alt="MCj03204340000[1]" style="position:absolute;left:9599;top:2283;width:15549;height:12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">
                  <v:imagedata r:id="rId6" o:title="MCj03204340000[1]"/>
                </v:shape>
                <v:shapetype id="_x0000_t202" coordsize="21600,21600" o:spt="202" path="m,l,21600r21600,l21600,xe">
                  <v:stroke joinstyle="miter"/>
                  <v:path gradientshapeok="t" o:connecttype="rect"/>
                </v:shapetype>
                <v:shape id="WordArt 5" o:spid="_x0000_s1029" type="#_x0000_t202" style="position:absolute;left:2970;top:3395;width:29032;height:10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14:paraId="1336ED90" w14:textId="77777777" w:rsidR="00291394" w:rsidRDefault="00291394" w:rsidP="00291394">
                        <w:pPr>
                          <w:pStyle w:val="NormalWeb"/>
                          <w:spacing w:before="0" w:beforeAutospacing="0" w:after="0" w:afterAutospacing="0"/>
                          <w:jc w:val="center"/>
                        </w:pPr>
                        <w:r>
                          <w:rPr>
                            <w:rFonts w:ascii="Rockwell Extra Bold" w:hAnsi="Rockwell Extra Bold"/>
                            <w:outline/>
                            <w:color w:val="000000"/>
                            <w:sz w:val="132"/>
                            <w:szCs w:val="132"/>
                            <w14:textOutline w14:w="101600" w14:cap="flat" w14:cmpd="sng" w14:algn="ctr">
                              <w14:solidFill>
                                <w14:srgbClr w14:val="000000"/>
                              </w14:solidFill>
                              <w14:prstDash w14:val="solid"/>
                              <w14:round/>
                            </w14:textOutline>
                            <w14:textFill>
                              <w14:solidFill>
                                <w14:srgbClr w14:val="FFFFFF"/>
                              </w14:solidFill>
                            </w14:textFill>
                          </w:rPr>
                          <w:t>BCVC</w:t>
                        </w:r>
                      </w:p>
                    </w:txbxContent>
                  </v:textbox>
                </v:shape>
                <w10:anchorlock/>
              </v:group>
            </w:pict>
          </mc:Fallback>
        </mc:AlternateContent>
      </w:r>
    </w:p>
    <w:p w14:paraId="044155AE" w14:textId="379C9D63" w:rsidR="00291394" w:rsidRDefault="00291394"/>
    <w:p w14:paraId="0E4EAAB9" w14:textId="024EA92C" w:rsidR="00291394" w:rsidRDefault="00291394">
      <w:pPr>
        <w:rPr>
          <w:b/>
          <w:sz w:val="32"/>
          <w:szCs w:val="32"/>
          <w:u w:val="single"/>
        </w:rPr>
      </w:pPr>
      <w:r w:rsidRPr="00291394">
        <w:rPr>
          <w:b/>
          <w:sz w:val="32"/>
          <w:szCs w:val="32"/>
          <w:u w:val="single"/>
        </w:rPr>
        <w:t xml:space="preserve">BCVC </w:t>
      </w:r>
      <w:r w:rsidR="00BF3A3D">
        <w:rPr>
          <w:b/>
          <w:sz w:val="32"/>
          <w:szCs w:val="32"/>
          <w:u w:val="single"/>
        </w:rPr>
        <w:t>Refund Policy</w:t>
      </w:r>
      <w:r w:rsidR="00EA5E53">
        <w:rPr>
          <w:b/>
          <w:sz w:val="32"/>
          <w:szCs w:val="32"/>
          <w:u w:val="single"/>
        </w:rPr>
        <w:t xml:space="preserve"> </w:t>
      </w:r>
      <w:bookmarkStart w:id="0" w:name="_GoBack"/>
      <w:bookmarkEnd w:id="0"/>
    </w:p>
    <w:p w14:paraId="25C68E2A" w14:textId="4D48A9DD" w:rsidR="00291394" w:rsidRDefault="00291394">
      <w:pPr>
        <w:rPr>
          <w:b/>
          <w:sz w:val="32"/>
          <w:szCs w:val="32"/>
          <w:u w:val="single"/>
        </w:rPr>
      </w:pPr>
    </w:p>
    <w:p w14:paraId="77A95D7F" w14:textId="511182AE" w:rsidR="00291394" w:rsidRDefault="00291394">
      <w:pPr>
        <w:rPr>
          <w:sz w:val="32"/>
          <w:szCs w:val="32"/>
        </w:rPr>
      </w:pPr>
      <w:r w:rsidRPr="00291394">
        <w:rPr>
          <w:sz w:val="32"/>
          <w:szCs w:val="32"/>
        </w:rPr>
        <w:t xml:space="preserve">BCVC will </w:t>
      </w:r>
      <w:r w:rsidR="00BF3A3D">
        <w:rPr>
          <w:sz w:val="32"/>
          <w:szCs w:val="32"/>
        </w:rPr>
        <w:t xml:space="preserve">only give refunds in these situations. </w:t>
      </w:r>
    </w:p>
    <w:p w14:paraId="500752AD" w14:textId="43FB9FAC" w:rsidR="00291394" w:rsidRDefault="00291394">
      <w:pPr>
        <w:rPr>
          <w:sz w:val="32"/>
          <w:szCs w:val="32"/>
        </w:rPr>
      </w:pPr>
    </w:p>
    <w:p w14:paraId="272967BF" w14:textId="0878EAAB" w:rsidR="00291394" w:rsidRDefault="00BF3A3D" w:rsidP="00291394">
      <w:pPr>
        <w:pStyle w:val="ListParagraph"/>
        <w:numPr>
          <w:ilvl w:val="0"/>
          <w:numId w:val="2"/>
        </w:numPr>
        <w:rPr>
          <w:sz w:val="32"/>
          <w:szCs w:val="32"/>
        </w:rPr>
      </w:pPr>
      <w:r>
        <w:rPr>
          <w:sz w:val="32"/>
          <w:szCs w:val="32"/>
        </w:rPr>
        <w:t>At tryouts, deposit will be refunded if athlete decides not to play for BCVC the upcoming club season.</w:t>
      </w:r>
    </w:p>
    <w:p w14:paraId="13BEF484" w14:textId="06EC8B1B" w:rsidR="00291394" w:rsidRDefault="00BF3A3D" w:rsidP="00291394">
      <w:pPr>
        <w:pStyle w:val="ListParagraph"/>
        <w:numPr>
          <w:ilvl w:val="0"/>
          <w:numId w:val="2"/>
        </w:numPr>
        <w:rPr>
          <w:sz w:val="32"/>
          <w:szCs w:val="32"/>
        </w:rPr>
      </w:pPr>
      <w:r>
        <w:rPr>
          <w:sz w:val="32"/>
          <w:szCs w:val="32"/>
        </w:rPr>
        <w:t xml:space="preserve">Partial refund for season ending injury (Time of injury, divided by months left is season will equal the refund. After February 2019, no refunds as all tournaments have been paid for the season. </w:t>
      </w:r>
    </w:p>
    <w:p w14:paraId="3BA13C1D" w14:textId="0D07FF1A" w:rsidR="00BF3A3D" w:rsidRDefault="00BF3A3D" w:rsidP="00291394">
      <w:pPr>
        <w:pStyle w:val="ListParagraph"/>
        <w:numPr>
          <w:ilvl w:val="0"/>
          <w:numId w:val="2"/>
        </w:numPr>
        <w:rPr>
          <w:sz w:val="32"/>
          <w:szCs w:val="32"/>
        </w:rPr>
      </w:pPr>
      <w:r>
        <w:rPr>
          <w:sz w:val="32"/>
          <w:szCs w:val="32"/>
        </w:rPr>
        <w:t xml:space="preserve">Any other refunds will be at discretion of the director. </w:t>
      </w:r>
    </w:p>
    <w:p w14:paraId="25AC110E" w14:textId="25CD349A" w:rsidR="00291394" w:rsidRDefault="00291394" w:rsidP="00291394">
      <w:pPr>
        <w:rPr>
          <w:sz w:val="32"/>
          <w:szCs w:val="32"/>
        </w:rPr>
      </w:pPr>
    </w:p>
    <w:p w14:paraId="4C67C5B8" w14:textId="2B7ACFD6" w:rsidR="00291394" w:rsidRDefault="00291394" w:rsidP="00291394">
      <w:pPr>
        <w:rPr>
          <w:sz w:val="32"/>
          <w:szCs w:val="32"/>
        </w:rPr>
      </w:pPr>
      <w:r>
        <w:rPr>
          <w:sz w:val="32"/>
          <w:szCs w:val="32"/>
        </w:rPr>
        <w:t>Jason Berry</w:t>
      </w:r>
    </w:p>
    <w:p w14:paraId="21841AB0" w14:textId="7FB24943" w:rsidR="00291394" w:rsidRPr="00291394" w:rsidRDefault="00291394" w:rsidP="00291394">
      <w:pPr>
        <w:rPr>
          <w:sz w:val="32"/>
          <w:szCs w:val="32"/>
        </w:rPr>
      </w:pPr>
      <w:r>
        <w:rPr>
          <w:sz w:val="32"/>
          <w:szCs w:val="32"/>
        </w:rPr>
        <w:t>Director/Owner BCVC</w:t>
      </w:r>
    </w:p>
    <w:p w14:paraId="42F9A0F5" w14:textId="7DA0A00E" w:rsidR="00291394" w:rsidRDefault="00291394"/>
    <w:p w14:paraId="16293D1D" w14:textId="77777777" w:rsidR="00291394" w:rsidRDefault="00291394"/>
    <w:sectPr w:rsidR="00291394" w:rsidSect="002913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F6BFB"/>
    <w:multiLevelType w:val="hybridMultilevel"/>
    <w:tmpl w:val="520E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83824"/>
    <w:multiLevelType w:val="hybridMultilevel"/>
    <w:tmpl w:val="C49C4576"/>
    <w:lvl w:ilvl="0" w:tplc="A1B29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94"/>
    <w:rsid w:val="00291394"/>
    <w:rsid w:val="007A02EC"/>
    <w:rsid w:val="008A609E"/>
    <w:rsid w:val="00BF3A3D"/>
    <w:rsid w:val="00EA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5070"/>
  <w15:chartTrackingRefBased/>
  <w15:docId w15:val="{7AB456E8-EAEE-496A-A681-9CFE09DF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39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91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BCVC</dc:creator>
  <cp:keywords/>
  <dc:description/>
  <cp:lastModifiedBy>lmnop</cp:lastModifiedBy>
  <cp:revision>3</cp:revision>
  <dcterms:created xsi:type="dcterms:W3CDTF">2019-08-14T16:17:00Z</dcterms:created>
  <dcterms:modified xsi:type="dcterms:W3CDTF">2020-08-11T17:51:00Z</dcterms:modified>
</cp:coreProperties>
</file>